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3215B" w:rsidRDefault="00065F61">
      <w:pPr>
        <w:rPr>
          <w:rFonts w:ascii="Palatino Linotype" w:hAnsi="Palatino Linotype" w:cs="Calibri"/>
          <w:sz w:val="28"/>
          <w:szCs w:val="28"/>
        </w:rPr>
      </w:pPr>
      <w:r>
        <w:rPr>
          <w:noProof/>
          <w:sz w:val="28"/>
          <w:szCs w:val="28"/>
          <w:lang w:val="el-GR" w:eastAsia="el-GR"/>
        </w:rPr>
        <mc:AlternateContent>
          <mc:Choice Requires="wps">
            <w:drawing>
              <wp:anchor distT="0" distB="0" distL="114300" distR="114300" simplePos="0" relativeHeight="251659264" behindDoc="0" locked="0" layoutInCell="1" allowOverlap="1">
                <wp:simplePos x="0" y="0"/>
                <wp:positionH relativeFrom="column">
                  <wp:posOffset>-390525</wp:posOffset>
                </wp:positionH>
                <wp:positionV relativeFrom="paragraph">
                  <wp:posOffset>-38100</wp:posOffset>
                </wp:positionV>
                <wp:extent cx="2642870" cy="1140460"/>
                <wp:effectExtent l="0" t="0" r="0" b="0"/>
                <wp:wrapNone/>
                <wp:docPr id="380319666" name="Πλαίσιο κειμένου 1"/>
                <wp:cNvGraphicFramePr/>
                <a:graphic xmlns:a="http://schemas.openxmlformats.org/drawingml/2006/main">
                  <a:graphicData uri="http://schemas.microsoft.com/office/word/2010/wordprocessingShape">
                    <wps:wsp>
                      <wps:cNvSpPr txBox="1"/>
                      <wps:spPr bwMode="auto">
                        <a:xfrm>
                          <a:off x="0" y="0"/>
                          <a:ext cx="2642870" cy="1140460"/>
                        </a:xfrm>
                        <a:prstGeom prst="rect">
                          <a:avLst/>
                        </a:prstGeom>
                        <a:solidFill>
                          <a:srgbClr val="FFFFFF"/>
                        </a:solidFill>
                        <a:ln>
                          <a:noFill/>
                        </a:ln>
                      </wps:spPr>
                      <wps:txbx>
                        <w:txbxContent>
                          <w:p w:rsidR="00C3215B" w:rsidRDefault="00065F61">
                            <w:pPr>
                              <w:jc w:val="center"/>
                              <w:rPr>
                                <w:color w:val="333399"/>
                                <w:sz w:val="24"/>
                                <w:szCs w:val="24"/>
                              </w:rPr>
                            </w:pPr>
                            <w:r>
                              <w:rPr>
                                <w:noProof/>
                                <w:color w:val="333399"/>
                                <w:sz w:val="24"/>
                                <w:szCs w:val="24"/>
                                <w:lang w:val="el-GR" w:eastAsia="el-GR"/>
                              </w:rPr>
                              <w:drawing>
                                <wp:inline distT="0" distB="0" distL="0" distR="0">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5">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rsidR="00C3215B" w:rsidRDefault="00065F61">
                            <w:pPr>
                              <w:jc w:val="center"/>
                              <w:rPr>
                                <w:rFonts w:cs="Calibri"/>
                                <w:color w:val="4F81BD"/>
                                <w:lang w:val="el-GR"/>
                              </w:rPr>
                            </w:pPr>
                            <w:r>
                              <w:rPr>
                                <w:rFonts w:cs="Calibri"/>
                                <w:color w:val="4F81BD"/>
                                <w:lang w:val="el-GR"/>
                              </w:rPr>
                              <w:t>ΕΛΛΗΝΙΚΗ ΔΗΜΟΚΡΑΤΙΑ</w:t>
                            </w:r>
                          </w:p>
                          <w:p w:rsidR="00C3215B" w:rsidRDefault="00065F61">
                            <w:pPr>
                              <w:jc w:val="center"/>
                              <w:rPr>
                                <w:rFonts w:cs="Calibri"/>
                                <w:color w:val="4F81BD"/>
                                <w:lang w:val="el-GR"/>
                              </w:rPr>
                            </w:pPr>
                            <w:r>
                              <w:rPr>
                                <w:rFonts w:cs="Calibri"/>
                                <w:color w:val="4F81BD"/>
                                <w:lang w:val="el-GR"/>
                              </w:rPr>
                              <w:t xml:space="preserve">ΥΠΟΥΡΓΕΙΟ ΠΟΛΙΤΙΣΜΟΥ </w:t>
                            </w:r>
                          </w:p>
                          <w:p w:rsidR="00C3215B" w:rsidRDefault="00065F61">
                            <w:pPr>
                              <w:jc w:val="center"/>
                              <w:rPr>
                                <w:color w:val="4F81BD"/>
                                <w:lang w:val="el-GR"/>
                              </w:rPr>
                            </w:pPr>
                            <w:r>
                              <w:rPr>
                                <w:rFonts w:cs="Calibri"/>
                                <w:color w:val="4F81BD"/>
                                <w:lang w:val="el-GR"/>
                              </w:rPr>
                              <w:t>ΓΡΑΦΕΙΟ ΤΥΠΟΥ</w:t>
                            </w:r>
                          </w:p>
                          <w:p w:rsidR="00C3215B" w:rsidRDefault="00065F61">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psCustomData="http://www.wps.cn/officeDocument/2013/wpsCustomData">
            <w:pict>
              <v:shape id="Πλαίσιο κειμένου 1" o:spid="_x0000_s1026" o:spt="202" type="#_x0000_t202" style="position:absolute;left:0pt;margin-left:-30.75pt;margin-top:-3pt;height:89.8pt;width:208.1pt;z-index:251659264;mso-width-relative:page;mso-height-relative:page;" fillcolor="#FFFFFF" filled="t" stroked="f" coordsize="21600,21600" o:gfxdata="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Y+SnLZAAAACgEAAA8AAAAAAAAAAQAgAAAAIgAAAGRycy9kb3ducmV2LnhtbFBLAQIUABQA&#10;AAAIAIdO4kAQi602KAIAAB0EAAAOAAAAAAAAAAEAIAAAACgBAABkcnMvZTJvRG9jLnhtbFBLBQYA&#10;AAAABgAGAFkBAADCBQAAAAA=&#10;">
                <v:fill on="t" focussize="0,0"/>
                <v:stroke on="f"/>
                <v:imagedata o:title=""/>
                <o:lock v:ext="edit" aspectratio="f"/>
                <v:textbox inset="0mm,0mm,0mm,0mm">
                  <w:txbxContent>
                    <w:p>
                      <w:pPr>
                        <w:jc w:val="center"/>
                        <w:rPr>
                          <w:color w:val="333399"/>
                          <w:sz w:val="24"/>
                          <w:szCs w:val="24"/>
                        </w:rPr>
                      </w:pPr>
                      <w:r>
                        <w:rPr>
                          <w:color w:val="333399"/>
                          <w:sz w:val="24"/>
                          <w:szCs w:val="24"/>
                          <w:lang w:val="el-GR" w:eastAsia="el-GR"/>
                        </w:rPr>
                        <w:drawing>
                          <wp:inline distT="0" distB="0" distL="0" distR="0">
                            <wp:extent cx="410210" cy="410210"/>
                            <wp:effectExtent l="0" t="0" r="0" b="0"/>
                            <wp:docPr id="1" name="Picture 1" descr="ED"/>
                            <wp:cNvGraphicFramePr/>
                            <a:graphic xmlns:a="http://schemas.openxmlformats.org/drawingml/2006/main">
                              <a:graphicData uri="http://schemas.openxmlformats.org/drawingml/2006/picture">
                                <pic:pic xmlns:pic="http://schemas.openxmlformats.org/drawingml/2006/picture">
                                  <pic:nvPicPr>
                                    <pic:cNvPr id="1" name="Picture 1" descr="ED"/>
                                    <pic:cNvPicPr/>
                                  </pic:nvPicPr>
                                  <pic:blipFill>
                                    <a:blip r:embed="rId6">
                                      <a:extLst>
                                        <a:ext uri="{28A0092B-C50C-407E-A947-70E740481C1C}">
                                          <a14:useLocalDpi xmlns:a14="http://schemas.microsoft.com/office/drawing/2010/main" val="0"/>
                                        </a:ext>
                                      </a:extLst>
                                    </a:blip>
                                    <a:srcRect/>
                                    <a:stretch>
                                      <a:fillRect/>
                                    </a:stretch>
                                  </pic:blipFill>
                                  <pic:spPr>
                                    <a:xfrm>
                                      <a:off x="0" y="0"/>
                                      <a:ext cx="410210" cy="410210"/>
                                    </a:xfrm>
                                    <a:prstGeom prst="rect">
                                      <a:avLst/>
                                    </a:prstGeom>
                                    <a:solidFill>
                                      <a:srgbClr val="0000FF"/>
                                    </a:solidFill>
                                    <a:ln>
                                      <a:noFill/>
                                    </a:ln>
                                  </pic:spPr>
                                </pic:pic>
                              </a:graphicData>
                            </a:graphic>
                          </wp:inline>
                        </w:drawing>
                      </w:r>
                    </w:p>
                    <w:p>
                      <w:pPr>
                        <w:jc w:val="center"/>
                        <w:rPr>
                          <w:rFonts w:cs="Calibri"/>
                          <w:color w:val="4F81BD"/>
                          <w:lang w:val="el-GR"/>
                        </w:rPr>
                      </w:pPr>
                      <w:r>
                        <w:rPr>
                          <w:rFonts w:cs="Calibri"/>
                          <w:color w:val="4F81BD"/>
                          <w:lang w:val="el-GR"/>
                        </w:rPr>
                        <w:t>ΕΛΛΗΝΙΚΗ ΔΗΜΟΚΡΑΤΙΑ</w:t>
                      </w:r>
                    </w:p>
                    <w:p>
                      <w:pPr>
                        <w:jc w:val="center"/>
                        <w:rPr>
                          <w:rFonts w:cs="Calibri"/>
                          <w:color w:val="4F81BD"/>
                          <w:lang w:val="el-GR"/>
                        </w:rPr>
                      </w:pPr>
                      <w:r>
                        <w:rPr>
                          <w:rFonts w:cs="Calibri"/>
                          <w:color w:val="4F81BD"/>
                          <w:lang w:val="el-GR"/>
                        </w:rPr>
                        <w:t xml:space="preserve">ΥΠΟΥΡΓΕΙΟ ΠΟΛΙΤΙΣΜΟΥ </w:t>
                      </w:r>
                    </w:p>
                    <w:p>
                      <w:pPr>
                        <w:jc w:val="center"/>
                        <w:rPr>
                          <w:color w:val="4F81BD"/>
                          <w:lang w:val="el-GR"/>
                        </w:rPr>
                      </w:pPr>
                      <w:r>
                        <w:rPr>
                          <w:rFonts w:cs="Calibri"/>
                          <w:color w:val="4F81BD"/>
                          <w:lang w:val="el-GR"/>
                        </w:rPr>
                        <w:t>ΓΡΑΦΕΙΟ ΤΥΠΟΥ</w:t>
                      </w:r>
                    </w:p>
                    <w:p>
                      <w:pPr>
                        <w:jc w:val="center"/>
                        <w:rPr>
                          <w:color w:val="4F81BD"/>
                        </w:rPr>
                      </w:pPr>
                      <w:r>
                        <w:rPr>
                          <w:color w:val="4F81BD"/>
                        </w:rPr>
                        <w:t>------</w:t>
                      </w:r>
                    </w:p>
                  </w:txbxContent>
                </v:textbox>
              </v:shape>
            </w:pict>
          </mc:Fallback>
        </mc:AlternateContent>
      </w:r>
    </w:p>
    <w:p w:rsidR="00C3215B" w:rsidRDefault="00C3215B">
      <w:pPr>
        <w:rPr>
          <w:rFonts w:ascii="Palatino Linotype" w:hAnsi="Palatino Linotype" w:cs="Calibri"/>
          <w:sz w:val="28"/>
          <w:szCs w:val="28"/>
        </w:rPr>
      </w:pPr>
    </w:p>
    <w:p w:rsidR="00C3215B" w:rsidRDefault="00C3215B">
      <w:pPr>
        <w:rPr>
          <w:rFonts w:ascii="Palatino Linotype" w:hAnsi="Palatino Linotype" w:cs="Calibri"/>
          <w:sz w:val="28"/>
          <w:szCs w:val="28"/>
        </w:rPr>
      </w:pPr>
    </w:p>
    <w:p w:rsidR="00C3215B" w:rsidRDefault="00C3215B">
      <w:pPr>
        <w:rPr>
          <w:rFonts w:ascii="Palatino Linotype" w:hAnsi="Palatino Linotype" w:cs="Calibri"/>
          <w:sz w:val="28"/>
          <w:szCs w:val="28"/>
        </w:rPr>
      </w:pPr>
    </w:p>
    <w:p w:rsidR="00E836F0" w:rsidRDefault="00E836F0" w:rsidP="00E836F0">
      <w:pPr>
        <w:rPr>
          <w:rFonts w:cs="Calibri"/>
          <w:sz w:val="24"/>
          <w:szCs w:val="24"/>
          <w:lang w:val="el-GR"/>
        </w:rPr>
      </w:pPr>
    </w:p>
    <w:p w:rsidR="00E836F0" w:rsidRDefault="00E836F0">
      <w:pPr>
        <w:jc w:val="right"/>
        <w:rPr>
          <w:rFonts w:cs="Calibri"/>
          <w:sz w:val="24"/>
          <w:szCs w:val="24"/>
          <w:lang w:val="el-GR"/>
        </w:rPr>
      </w:pPr>
    </w:p>
    <w:p w:rsidR="00E836F0" w:rsidRDefault="00E836F0" w:rsidP="00E836F0">
      <w:pPr>
        <w:rPr>
          <w:rFonts w:cs="Calibri"/>
          <w:sz w:val="24"/>
          <w:szCs w:val="24"/>
          <w:lang w:val="el-GR"/>
        </w:rPr>
      </w:pPr>
      <w:r w:rsidRPr="00E836F0">
        <w:rPr>
          <w:rFonts w:ascii="Palatino Linotype" w:eastAsia="Calibri" w:hAnsi="Palatino Linotype"/>
          <w:noProof/>
          <w:sz w:val="24"/>
          <w:szCs w:val="24"/>
          <w:lang w:val="el-GR" w:eastAsia="el-GR"/>
        </w:rPr>
        <w:drawing>
          <wp:inline distT="0" distB="0" distL="0" distR="0" wp14:anchorId="7527C2A7" wp14:editId="11636839">
            <wp:extent cx="5054839" cy="711200"/>
            <wp:effectExtent l="0" t="0" r="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vitation_final_1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92985" cy="716567"/>
                    </a:xfrm>
                    <a:prstGeom prst="rect">
                      <a:avLst/>
                    </a:prstGeom>
                  </pic:spPr>
                </pic:pic>
              </a:graphicData>
            </a:graphic>
          </wp:inline>
        </w:drawing>
      </w:r>
    </w:p>
    <w:p w:rsidR="00E836F0" w:rsidRDefault="00E836F0" w:rsidP="00E836F0">
      <w:pPr>
        <w:rPr>
          <w:rFonts w:cs="Calibri"/>
          <w:sz w:val="24"/>
          <w:szCs w:val="24"/>
          <w:lang w:val="el-GR"/>
        </w:rPr>
      </w:pPr>
    </w:p>
    <w:p w:rsidR="00E836F0" w:rsidRDefault="00E836F0" w:rsidP="00E836F0">
      <w:pPr>
        <w:rPr>
          <w:rFonts w:cs="Calibri"/>
          <w:sz w:val="24"/>
          <w:szCs w:val="24"/>
          <w:lang w:val="el-GR"/>
        </w:rPr>
      </w:pPr>
    </w:p>
    <w:p w:rsidR="00E836F0" w:rsidRDefault="00E836F0">
      <w:pPr>
        <w:jc w:val="right"/>
        <w:rPr>
          <w:rFonts w:cs="Calibri"/>
          <w:sz w:val="24"/>
          <w:szCs w:val="24"/>
          <w:lang w:val="el-GR"/>
        </w:rPr>
      </w:pPr>
    </w:p>
    <w:p w:rsidR="00E836F0" w:rsidRDefault="002B1F11" w:rsidP="00E836F0">
      <w:pPr>
        <w:jc w:val="right"/>
        <w:rPr>
          <w:rFonts w:cs="Calibri"/>
          <w:sz w:val="24"/>
          <w:szCs w:val="24"/>
          <w:lang w:val="el-GR"/>
        </w:rPr>
      </w:pPr>
      <w:r>
        <w:rPr>
          <w:rFonts w:cs="Calibri"/>
          <w:sz w:val="24"/>
          <w:szCs w:val="24"/>
          <w:lang w:val="el-GR"/>
        </w:rPr>
        <w:t>Αθήνα, 2</w:t>
      </w:r>
      <w:r w:rsidR="00E836F0">
        <w:rPr>
          <w:rFonts w:cs="Calibri"/>
          <w:sz w:val="24"/>
          <w:szCs w:val="24"/>
        </w:rPr>
        <w:t>6</w:t>
      </w:r>
      <w:r>
        <w:rPr>
          <w:rFonts w:cs="Calibri"/>
          <w:sz w:val="24"/>
          <w:szCs w:val="24"/>
          <w:lang w:val="el-GR"/>
        </w:rPr>
        <w:t xml:space="preserve"> </w:t>
      </w:r>
      <w:r w:rsidR="00782516">
        <w:rPr>
          <w:rFonts w:cs="Calibri"/>
          <w:sz w:val="24"/>
          <w:szCs w:val="24"/>
          <w:lang w:val="el-GR"/>
        </w:rPr>
        <w:t xml:space="preserve">Σεπτεμβρίου </w:t>
      </w:r>
      <w:r w:rsidR="00065F61">
        <w:rPr>
          <w:rFonts w:cs="Calibri"/>
          <w:sz w:val="24"/>
          <w:szCs w:val="24"/>
          <w:lang w:val="el-GR"/>
        </w:rPr>
        <w:t>2023</w:t>
      </w:r>
    </w:p>
    <w:p w:rsidR="00E836F0" w:rsidRDefault="00E836F0">
      <w:pPr>
        <w:jc w:val="both"/>
        <w:rPr>
          <w:rFonts w:cs="Calibri"/>
          <w:sz w:val="24"/>
          <w:szCs w:val="24"/>
          <w:lang w:val="el-GR"/>
        </w:rPr>
      </w:pPr>
    </w:p>
    <w:p w:rsidR="00E836F0" w:rsidRPr="00E836F0" w:rsidRDefault="00E836F0" w:rsidP="00E836F0">
      <w:pPr>
        <w:tabs>
          <w:tab w:val="left" w:pos="-32"/>
        </w:tabs>
        <w:spacing w:before="120" w:line="276" w:lineRule="auto"/>
        <w:jc w:val="center"/>
        <w:rPr>
          <w:rFonts w:asciiTheme="minorHAnsi" w:eastAsia="Calibri" w:hAnsiTheme="minorHAnsi" w:cstheme="minorHAnsi"/>
          <w:b/>
          <w:bCs/>
          <w:sz w:val="24"/>
          <w:szCs w:val="24"/>
          <w:lang w:val="el-GR" w:eastAsia="en-US"/>
        </w:rPr>
      </w:pPr>
      <w:r w:rsidRPr="00E836F0">
        <w:rPr>
          <w:rFonts w:asciiTheme="minorHAnsi" w:eastAsia="Calibri" w:hAnsiTheme="minorHAnsi" w:cstheme="minorHAnsi"/>
          <w:b/>
          <w:bCs/>
          <w:sz w:val="24"/>
          <w:szCs w:val="24"/>
          <w:lang w:val="el-GR" w:eastAsia="en-US"/>
        </w:rPr>
        <w:t xml:space="preserve">Εγκαίνια του έργου «Αποκατάσταση, ανάδειξη  Ρωμαϊκού Σταδίου Πατρών» από την Υπουργό Πολιτισμού Δρ. Λίνα </w:t>
      </w:r>
      <w:proofErr w:type="spellStart"/>
      <w:r w:rsidRPr="00E836F0">
        <w:rPr>
          <w:rFonts w:asciiTheme="minorHAnsi" w:eastAsia="Calibri" w:hAnsiTheme="minorHAnsi" w:cstheme="minorHAnsi"/>
          <w:b/>
          <w:bCs/>
          <w:sz w:val="24"/>
          <w:szCs w:val="24"/>
          <w:lang w:val="el-GR" w:eastAsia="en-US"/>
        </w:rPr>
        <w:t>Μενδώνη</w:t>
      </w:r>
      <w:proofErr w:type="spellEnd"/>
    </w:p>
    <w:p w:rsidR="00E836F0" w:rsidRPr="00E836F0" w:rsidRDefault="00E836F0" w:rsidP="00E836F0">
      <w:pPr>
        <w:tabs>
          <w:tab w:val="left" w:pos="-32"/>
        </w:tabs>
        <w:spacing w:before="120" w:line="276" w:lineRule="auto"/>
        <w:jc w:val="center"/>
        <w:rPr>
          <w:rFonts w:asciiTheme="minorHAnsi" w:eastAsia="Calibri" w:hAnsiTheme="minorHAnsi" w:cstheme="minorHAnsi"/>
          <w:b/>
          <w:bCs/>
          <w:sz w:val="24"/>
          <w:szCs w:val="24"/>
          <w:lang w:val="el-GR" w:eastAsia="en-US"/>
        </w:rPr>
      </w:pPr>
    </w:p>
    <w:p w:rsidR="00E836F0" w:rsidRPr="00E836F0" w:rsidRDefault="00E836F0" w:rsidP="00E836F0">
      <w:pPr>
        <w:spacing w:before="120" w:line="276" w:lineRule="auto"/>
        <w:jc w:val="both"/>
        <w:rPr>
          <w:rFonts w:asciiTheme="minorHAnsi" w:eastAsia="Calibri" w:hAnsiTheme="minorHAnsi" w:cstheme="minorHAnsi"/>
          <w:sz w:val="24"/>
          <w:szCs w:val="24"/>
          <w:lang w:val="el-GR" w:eastAsia="en-US"/>
        </w:rPr>
      </w:pPr>
      <w:r w:rsidRPr="00E836F0">
        <w:rPr>
          <w:rFonts w:asciiTheme="minorHAnsi" w:eastAsia="Calibri" w:hAnsiTheme="minorHAnsi" w:cstheme="minorHAnsi"/>
          <w:sz w:val="24"/>
          <w:szCs w:val="24"/>
          <w:lang w:val="el-GR" w:eastAsia="en-US"/>
        </w:rPr>
        <w:tab/>
        <w:t xml:space="preserve">Η Εφορεία Αρχαιοτήτων Αχαΐας και η Περιφέρεια Δυτικής Ελλάδας διοργανώνουν τα εγκαίνια του έργου </w:t>
      </w:r>
    </w:p>
    <w:p w:rsidR="00E836F0" w:rsidRPr="00E836F0" w:rsidRDefault="00E836F0" w:rsidP="00E836F0">
      <w:pPr>
        <w:spacing w:before="120" w:line="276" w:lineRule="auto"/>
        <w:jc w:val="both"/>
        <w:rPr>
          <w:rFonts w:asciiTheme="minorHAnsi" w:eastAsia="Calibri" w:hAnsiTheme="minorHAnsi" w:cstheme="minorHAnsi"/>
          <w:sz w:val="24"/>
          <w:szCs w:val="24"/>
          <w:lang w:val="el-GR" w:eastAsia="en-US"/>
        </w:rPr>
      </w:pPr>
      <w:r w:rsidRPr="00E836F0">
        <w:rPr>
          <w:rFonts w:asciiTheme="minorHAnsi" w:eastAsia="Calibri" w:hAnsiTheme="minorHAnsi" w:cstheme="minorHAnsi"/>
          <w:b/>
          <w:bCs/>
          <w:sz w:val="24"/>
          <w:szCs w:val="24"/>
          <w:lang w:val="el-GR" w:eastAsia="en-US"/>
        </w:rPr>
        <w:t xml:space="preserve">                   «Αποκατάσταση, ανάδειξη Ρωμαϊκού Σταδίου Πατρών»</w:t>
      </w:r>
      <w:r w:rsidRPr="00E836F0">
        <w:rPr>
          <w:rFonts w:asciiTheme="minorHAnsi" w:eastAsia="Calibri" w:hAnsiTheme="minorHAnsi" w:cstheme="minorHAnsi"/>
          <w:sz w:val="24"/>
          <w:szCs w:val="24"/>
          <w:lang w:val="el-GR" w:eastAsia="en-US"/>
        </w:rPr>
        <w:t xml:space="preserve"> </w:t>
      </w:r>
    </w:p>
    <w:p w:rsidR="00E836F0" w:rsidRPr="00E836F0" w:rsidRDefault="00E836F0" w:rsidP="00E836F0">
      <w:pPr>
        <w:spacing w:before="120" w:line="276" w:lineRule="auto"/>
        <w:jc w:val="both"/>
        <w:rPr>
          <w:rFonts w:asciiTheme="minorHAnsi" w:eastAsia="Calibri" w:hAnsiTheme="minorHAnsi" w:cstheme="minorHAnsi"/>
          <w:b/>
          <w:sz w:val="24"/>
          <w:szCs w:val="24"/>
          <w:lang w:val="el-GR" w:eastAsia="en-US"/>
        </w:rPr>
      </w:pPr>
      <w:r w:rsidRPr="00E836F0">
        <w:rPr>
          <w:rFonts w:asciiTheme="minorHAnsi" w:eastAsia="Calibri" w:hAnsiTheme="minorHAnsi" w:cstheme="minorHAnsi"/>
          <w:sz w:val="24"/>
          <w:szCs w:val="24"/>
          <w:lang w:val="el-GR" w:eastAsia="en-US"/>
        </w:rPr>
        <w:t xml:space="preserve">            που θα </w:t>
      </w:r>
      <w:proofErr w:type="spellStart"/>
      <w:r w:rsidRPr="00E836F0">
        <w:rPr>
          <w:rFonts w:asciiTheme="minorHAnsi" w:eastAsia="Calibri" w:hAnsiTheme="minorHAnsi" w:cstheme="minorHAnsi"/>
          <w:sz w:val="24"/>
          <w:szCs w:val="24"/>
          <w:lang w:val="el-GR" w:eastAsia="en-US"/>
        </w:rPr>
        <w:t>τελεστούν</w:t>
      </w:r>
      <w:proofErr w:type="spellEnd"/>
      <w:r w:rsidRPr="00E836F0">
        <w:rPr>
          <w:rFonts w:asciiTheme="minorHAnsi" w:eastAsia="Calibri" w:hAnsiTheme="minorHAnsi" w:cstheme="minorHAnsi"/>
          <w:sz w:val="24"/>
          <w:szCs w:val="24"/>
          <w:lang w:val="el-GR" w:eastAsia="en-US"/>
        </w:rPr>
        <w:t xml:space="preserve"> από την Υπουργό Πολιτισμού </w:t>
      </w:r>
      <w:proofErr w:type="spellStart"/>
      <w:r w:rsidRPr="00E836F0">
        <w:rPr>
          <w:rFonts w:asciiTheme="minorHAnsi" w:eastAsia="Calibri" w:hAnsiTheme="minorHAnsi" w:cstheme="minorHAnsi"/>
          <w:sz w:val="24"/>
          <w:szCs w:val="24"/>
          <w:lang w:val="el-GR" w:eastAsia="en-US"/>
        </w:rPr>
        <w:t>Δρ</w:t>
      </w:r>
      <w:proofErr w:type="spellEnd"/>
      <w:r w:rsidRPr="00E836F0">
        <w:rPr>
          <w:rFonts w:asciiTheme="minorHAnsi" w:eastAsia="Calibri" w:hAnsiTheme="minorHAnsi" w:cstheme="minorHAnsi"/>
          <w:sz w:val="24"/>
          <w:szCs w:val="24"/>
          <w:lang w:val="el-GR" w:eastAsia="en-US"/>
        </w:rPr>
        <w:t xml:space="preserve"> Λίνα </w:t>
      </w:r>
      <w:proofErr w:type="spellStart"/>
      <w:r w:rsidRPr="00E836F0">
        <w:rPr>
          <w:rFonts w:asciiTheme="minorHAnsi" w:eastAsia="Calibri" w:hAnsiTheme="minorHAnsi" w:cstheme="minorHAnsi"/>
          <w:sz w:val="24"/>
          <w:szCs w:val="24"/>
          <w:lang w:val="el-GR" w:eastAsia="en-US"/>
        </w:rPr>
        <w:t>Μενδώνη</w:t>
      </w:r>
      <w:proofErr w:type="spellEnd"/>
      <w:r w:rsidRPr="00E836F0">
        <w:rPr>
          <w:rFonts w:asciiTheme="minorHAnsi" w:eastAsia="Calibri" w:hAnsiTheme="minorHAnsi" w:cstheme="minorHAnsi"/>
          <w:sz w:val="24"/>
          <w:szCs w:val="24"/>
          <w:lang w:val="el-GR" w:eastAsia="en-US"/>
        </w:rPr>
        <w:t>,</w:t>
      </w:r>
      <w:r w:rsidRPr="00E836F0">
        <w:rPr>
          <w:rFonts w:asciiTheme="minorHAnsi" w:eastAsia="Calibri" w:hAnsiTheme="minorHAnsi" w:cstheme="minorHAnsi"/>
          <w:b/>
          <w:sz w:val="24"/>
          <w:szCs w:val="24"/>
          <w:lang w:val="el-GR" w:eastAsia="en-US"/>
        </w:rPr>
        <w:t xml:space="preserve"> </w:t>
      </w:r>
    </w:p>
    <w:p w:rsidR="00E836F0" w:rsidRPr="00E836F0" w:rsidRDefault="00E836F0" w:rsidP="00E836F0">
      <w:pPr>
        <w:spacing w:before="120" w:line="276" w:lineRule="auto"/>
        <w:jc w:val="both"/>
        <w:rPr>
          <w:rFonts w:asciiTheme="minorHAnsi" w:eastAsia="Calibri" w:hAnsiTheme="minorHAnsi" w:cstheme="minorHAnsi"/>
          <w:sz w:val="24"/>
          <w:szCs w:val="24"/>
          <w:lang w:val="el-GR" w:eastAsia="en-US"/>
        </w:rPr>
      </w:pPr>
      <w:r w:rsidRPr="00E836F0">
        <w:rPr>
          <w:rFonts w:asciiTheme="minorHAnsi" w:eastAsia="Calibri" w:hAnsiTheme="minorHAnsi" w:cstheme="minorHAnsi"/>
          <w:sz w:val="24"/>
          <w:szCs w:val="24"/>
          <w:lang w:val="el-GR" w:eastAsia="en-US"/>
        </w:rPr>
        <w:t xml:space="preserve">                           την Πέμπτη 28 Σεπτεμβρίου 2023 και ώρα 19:00.</w:t>
      </w:r>
    </w:p>
    <w:p w:rsidR="00E836F0" w:rsidRPr="00E836F0" w:rsidRDefault="00E836F0" w:rsidP="00E836F0">
      <w:pPr>
        <w:spacing w:before="120" w:line="276" w:lineRule="auto"/>
        <w:jc w:val="both"/>
        <w:rPr>
          <w:rFonts w:asciiTheme="minorHAnsi" w:eastAsia="Calibri" w:hAnsiTheme="minorHAnsi" w:cstheme="minorHAnsi"/>
          <w:sz w:val="24"/>
          <w:szCs w:val="24"/>
          <w:lang w:val="el-GR" w:eastAsia="en-US"/>
        </w:rPr>
      </w:pPr>
      <w:r>
        <w:rPr>
          <w:rFonts w:asciiTheme="minorHAnsi" w:eastAsia="Calibri" w:hAnsiTheme="minorHAnsi" w:cstheme="minorHAnsi"/>
          <w:sz w:val="24"/>
          <w:szCs w:val="24"/>
          <w:lang w:val="el-GR" w:eastAsia="en-US"/>
        </w:rPr>
        <w:t xml:space="preserve"> </w:t>
      </w:r>
      <w:r w:rsidRPr="00E836F0">
        <w:rPr>
          <w:rFonts w:asciiTheme="minorHAnsi" w:eastAsia="Calibri" w:hAnsiTheme="minorHAnsi" w:cstheme="minorHAnsi"/>
          <w:sz w:val="24"/>
          <w:szCs w:val="24"/>
          <w:lang w:val="el-GR" w:eastAsia="en-US"/>
        </w:rPr>
        <w:t xml:space="preserve">Το Ρωμαϊκό Στάδιο είναι ένα εμβληματικό μνημείο που βρισκόταν στο κέντρο της ρωμαϊκής Πάτρας. Τα εντυπωσιακά ερείπιά του σήμερα είναι ορατά επί της οδού Ηφαίστου, στην καρδιά του ιστορικού κέντρου της σύγχρονης πόλης. Η κατασκευή του, στο τελευταίο τέταρτο του 1ου αι. μ.Χ., σχετίζεται με τον εορτασμό της εκατονταετηρίδας της Πάτρας ως ρωμαϊκής αποικίας το 86 μ.Χ. και αποδίδεται σε προσφορά του αυτοκράτορα </w:t>
      </w:r>
      <w:proofErr w:type="spellStart"/>
      <w:r w:rsidRPr="00E836F0">
        <w:rPr>
          <w:rFonts w:asciiTheme="minorHAnsi" w:eastAsia="Calibri" w:hAnsiTheme="minorHAnsi" w:cstheme="minorHAnsi"/>
          <w:sz w:val="24"/>
          <w:szCs w:val="24"/>
          <w:lang w:val="el-GR" w:eastAsia="en-US"/>
        </w:rPr>
        <w:t>Δομιτιανού</w:t>
      </w:r>
      <w:proofErr w:type="spellEnd"/>
      <w:r w:rsidRPr="00E836F0">
        <w:rPr>
          <w:rFonts w:asciiTheme="minorHAnsi" w:eastAsia="Calibri" w:hAnsiTheme="minorHAnsi" w:cstheme="minorHAnsi"/>
          <w:sz w:val="24"/>
          <w:szCs w:val="24"/>
          <w:lang w:val="el-GR" w:eastAsia="en-US"/>
        </w:rPr>
        <w:t xml:space="preserve">. Εκεί λάμβαναν χώρα καλλιτεχνικοί  και αθλητικοί αγώνες, τα γνωστά </w:t>
      </w:r>
      <w:r w:rsidRPr="00E836F0">
        <w:rPr>
          <w:rFonts w:asciiTheme="minorHAnsi" w:eastAsia="Calibri" w:hAnsiTheme="minorHAnsi" w:cstheme="minorHAnsi"/>
          <w:i/>
          <w:sz w:val="24"/>
          <w:szCs w:val="24"/>
          <w:lang w:val="el-GR" w:eastAsia="en-US"/>
        </w:rPr>
        <w:t>Καισάρεια</w:t>
      </w:r>
      <w:r w:rsidRPr="00E836F0">
        <w:rPr>
          <w:rFonts w:asciiTheme="minorHAnsi" w:eastAsia="Calibri" w:hAnsiTheme="minorHAnsi" w:cstheme="minorHAnsi"/>
          <w:sz w:val="24"/>
          <w:szCs w:val="24"/>
          <w:lang w:val="el-GR" w:eastAsia="en-US"/>
        </w:rPr>
        <w:t xml:space="preserve">, καθώς και αγώνες μονομάχων.  </w:t>
      </w:r>
    </w:p>
    <w:p w:rsidR="00E836F0" w:rsidRPr="00E836F0" w:rsidRDefault="00E836F0" w:rsidP="00E836F0">
      <w:pPr>
        <w:spacing w:before="120" w:line="276" w:lineRule="auto"/>
        <w:jc w:val="both"/>
        <w:rPr>
          <w:rFonts w:asciiTheme="minorHAnsi" w:eastAsia="Calibri" w:hAnsiTheme="minorHAnsi" w:cstheme="minorHAnsi"/>
          <w:sz w:val="24"/>
          <w:szCs w:val="24"/>
          <w:lang w:val="el-GR" w:eastAsia="en-US"/>
        </w:rPr>
      </w:pPr>
      <w:r>
        <w:rPr>
          <w:rFonts w:asciiTheme="minorHAnsi" w:eastAsia="Calibri" w:hAnsiTheme="minorHAnsi" w:cstheme="minorHAnsi"/>
          <w:sz w:val="24"/>
          <w:szCs w:val="24"/>
          <w:lang w:val="el-GR" w:eastAsia="en-US"/>
        </w:rPr>
        <w:t xml:space="preserve"> </w:t>
      </w:r>
      <w:r w:rsidRPr="00E836F0">
        <w:rPr>
          <w:rFonts w:asciiTheme="minorHAnsi" w:eastAsia="Calibri" w:hAnsiTheme="minorHAnsi" w:cstheme="minorHAnsi"/>
          <w:sz w:val="24"/>
          <w:szCs w:val="24"/>
          <w:lang w:val="el-GR" w:eastAsia="en-US"/>
        </w:rPr>
        <w:t xml:space="preserve">Το έργο, προϋπολογισμού 335.000,00 €, υλοποιήθηκε στο διάστημα 2020-2023 με αυτεπιστασία από την Εφορεία Αρχαιοτήτων Αχαΐας, στο πλαίσιο του Προγράμματος Διασυνοριακής Συνεργασίας </w:t>
      </w:r>
      <w:r w:rsidRPr="00E836F0">
        <w:rPr>
          <w:rFonts w:asciiTheme="minorHAnsi" w:eastAsia="Calibri" w:hAnsiTheme="minorHAnsi" w:cstheme="minorHAnsi"/>
          <w:i/>
          <w:sz w:val="24"/>
          <w:szCs w:val="24"/>
          <w:lang w:val="el-GR" w:eastAsia="en-US"/>
        </w:rPr>
        <w:t xml:space="preserve">INTERREG Ελλάδα </w:t>
      </w:r>
      <w:r w:rsidRPr="00E836F0">
        <w:rPr>
          <w:rFonts w:asciiTheme="minorHAnsi" w:eastAsia="Calibri" w:hAnsiTheme="minorHAnsi" w:cstheme="minorHAnsi"/>
          <w:i/>
          <w:sz w:val="24"/>
          <w:szCs w:val="24"/>
          <w:lang w:val="el-GR" w:eastAsia="en-US"/>
        </w:rPr>
        <w:softHyphen/>
        <w:t>- Ιταλία V</w:t>
      </w:r>
      <w:r w:rsidRPr="00E836F0">
        <w:rPr>
          <w:rFonts w:asciiTheme="minorHAnsi" w:eastAsia="Calibri" w:hAnsiTheme="minorHAnsi" w:cstheme="minorHAnsi"/>
          <w:i/>
          <w:sz w:val="24"/>
          <w:szCs w:val="24"/>
          <w:lang w:val="el-GR" w:eastAsia="en-US"/>
        </w:rPr>
        <w:softHyphen/>
        <w:t>-Α 2014</w:t>
      </w:r>
      <w:r w:rsidRPr="00E836F0">
        <w:rPr>
          <w:rFonts w:asciiTheme="minorHAnsi" w:eastAsia="Calibri" w:hAnsiTheme="minorHAnsi" w:cstheme="minorHAnsi"/>
          <w:i/>
          <w:sz w:val="24"/>
          <w:szCs w:val="24"/>
          <w:lang w:val="el-GR" w:eastAsia="en-US"/>
        </w:rPr>
        <w:softHyphen/>
        <w:t>-2020 "</w:t>
      </w:r>
      <w:proofErr w:type="spellStart"/>
      <w:r w:rsidRPr="00E836F0">
        <w:rPr>
          <w:rFonts w:asciiTheme="minorHAnsi" w:eastAsia="Calibri" w:hAnsiTheme="minorHAnsi" w:cstheme="minorHAnsi"/>
          <w:i/>
          <w:sz w:val="24"/>
          <w:szCs w:val="24"/>
          <w:lang w:val="el-GR" w:eastAsia="en-US"/>
        </w:rPr>
        <w:t>TheRout_Net</w:t>
      </w:r>
      <w:proofErr w:type="spellEnd"/>
      <w:r w:rsidRPr="00E836F0">
        <w:rPr>
          <w:rFonts w:asciiTheme="minorHAnsi" w:eastAsia="Calibri" w:hAnsiTheme="minorHAnsi" w:cstheme="minorHAnsi"/>
          <w:i/>
          <w:sz w:val="24"/>
          <w:szCs w:val="24"/>
          <w:lang w:val="el-GR" w:eastAsia="en-US"/>
        </w:rPr>
        <w:t>/</w:t>
      </w:r>
      <w:proofErr w:type="spellStart"/>
      <w:r w:rsidRPr="00E836F0">
        <w:rPr>
          <w:rFonts w:asciiTheme="minorHAnsi" w:eastAsia="Calibri" w:hAnsiTheme="minorHAnsi" w:cstheme="minorHAnsi"/>
          <w:i/>
          <w:sz w:val="24"/>
          <w:szCs w:val="24"/>
          <w:lang w:val="el-GR" w:eastAsia="en-US"/>
        </w:rPr>
        <w:t>Thema</w:t>
      </w:r>
      <w:proofErr w:type="spellEnd"/>
      <w:r w:rsidRPr="00E836F0">
        <w:rPr>
          <w:rFonts w:asciiTheme="minorHAnsi" w:eastAsia="Calibri" w:hAnsiTheme="minorHAnsi" w:cstheme="minorHAnsi"/>
          <w:i/>
          <w:sz w:val="24"/>
          <w:szCs w:val="24"/>
          <w:lang w:eastAsia="en-US"/>
        </w:rPr>
        <w:t>tic</w:t>
      </w:r>
      <w:r w:rsidRPr="00E836F0">
        <w:rPr>
          <w:rFonts w:asciiTheme="minorHAnsi" w:eastAsia="Calibri" w:hAnsiTheme="minorHAnsi" w:cstheme="minorHAnsi"/>
          <w:i/>
          <w:sz w:val="24"/>
          <w:szCs w:val="24"/>
          <w:lang w:val="el-GR" w:eastAsia="en-US"/>
        </w:rPr>
        <w:t xml:space="preserve"> </w:t>
      </w:r>
      <w:proofErr w:type="spellStart"/>
      <w:r w:rsidRPr="00E836F0">
        <w:rPr>
          <w:rFonts w:asciiTheme="minorHAnsi" w:eastAsia="Calibri" w:hAnsiTheme="minorHAnsi" w:cstheme="minorHAnsi"/>
          <w:i/>
          <w:sz w:val="24"/>
          <w:szCs w:val="24"/>
          <w:lang w:val="el-GR" w:eastAsia="en-US"/>
        </w:rPr>
        <w:t>routes</w:t>
      </w:r>
      <w:proofErr w:type="spellEnd"/>
      <w:r w:rsidRPr="00E836F0">
        <w:rPr>
          <w:rFonts w:asciiTheme="minorHAnsi" w:eastAsia="Calibri" w:hAnsiTheme="minorHAnsi" w:cstheme="minorHAnsi"/>
          <w:i/>
          <w:sz w:val="24"/>
          <w:szCs w:val="24"/>
          <w:lang w:val="el-GR" w:eastAsia="en-US"/>
        </w:rPr>
        <w:t xml:space="preserve"> and </w:t>
      </w:r>
      <w:proofErr w:type="spellStart"/>
      <w:r w:rsidRPr="00E836F0">
        <w:rPr>
          <w:rFonts w:asciiTheme="minorHAnsi" w:eastAsia="Calibri" w:hAnsiTheme="minorHAnsi" w:cstheme="minorHAnsi"/>
          <w:i/>
          <w:sz w:val="24"/>
          <w:szCs w:val="24"/>
          <w:lang w:val="el-GR" w:eastAsia="en-US"/>
        </w:rPr>
        <w:t>networks</w:t>
      </w:r>
      <w:proofErr w:type="spellEnd"/>
      <w:r w:rsidRPr="00E836F0">
        <w:rPr>
          <w:rFonts w:asciiTheme="minorHAnsi" w:eastAsia="Calibri" w:hAnsiTheme="minorHAnsi" w:cstheme="minorHAnsi"/>
          <w:i/>
          <w:sz w:val="24"/>
          <w:szCs w:val="24"/>
          <w:lang w:val="el-GR" w:eastAsia="en-US"/>
        </w:rPr>
        <w:t>"</w:t>
      </w:r>
      <w:r w:rsidRPr="00E836F0">
        <w:rPr>
          <w:rFonts w:asciiTheme="minorHAnsi" w:eastAsia="Calibri" w:hAnsiTheme="minorHAnsi" w:cstheme="minorHAnsi"/>
          <w:sz w:val="24"/>
          <w:szCs w:val="24"/>
          <w:lang w:val="el-GR" w:eastAsia="en-US"/>
        </w:rPr>
        <w:t xml:space="preserve">. </w:t>
      </w:r>
    </w:p>
    <w:p w:rsidR="00E836F0" w:rsidRPr="00E836F0" w:rsidRDefault="00E836F0" w:rsidP="00E836F0">
      <w:pPr>
        <w:spacing w:before="120" w:line="276" w:lineRule="auto"/>
        <w:jc w:val="both"/>
        <w:rPr>
          <w:rFonts w:asciiTheme="minorHAnsi" w:eastAsia="Calibri" w:hAnsiTheme="minorHAnsi" w:cstheme="minorHAnsi"/>
          <w:sz w:val="24"/>
          <w:szCs w:val="24"/>
          <w:lang w:val="el-GR" w:eastAsia="en-US"/>
        </w:rPr>
      </w:pPr>
      <w:r>
        <w:rPr>
          <w:rFonts w:asciiTheme="minorHAnsi" w:eastAsia="Calibri" w:hAnsiTheme="minorHAnsi" w:cstheme="minorHAnsi"/>
          <w:sz w:val="24"/>
          <w:szCs w:val="24"/>
          <w:lang w:val="el-GR" w:eastAsia="en-US"/>
        </w:rPr>
        <w:t xml:space="preserve"> </w:t>
      </w:r>
      <w:r w:rsidRPr="00E836F0">
        <w:rPr>
          <w:rFonts w:asciiTheme="minorHAnsi" w:eastAsia="Calibri" w:hAnsiTheme="minorHAnsi" w:cstheme="minorHAnsi"/>
          <w:sz w:val="24"/>
          <w:szCs w:val="24"/>
          <w:lang w:val="el-GR" w:eastAsia="en-US"/>
        </w:rPr>
        <w:t xml:space="preserve"> Πέραν της αρχικής μελέτης στερέωσης και αποκατάστασης των μνημειακών καταλοίπων, κατά την υλοποίησή του έργου εκπονήθηκαν επιπλέον τέσσερεις μελέτες, απαραίτητες για την πλήρη αποκατάσταση και την ολοκλήρωση της ανάδειξης του Σταδίου και του περιβάλλοντα χώρου του. Στη διάρκεια του έργου πραγματοποιήθηκαν εργασίες στερέωσης και αποκατάστασης, γεωτεχνικές και </w:t>
      </w:r>
      <w:r w:rsidRPr="00E836F0">
        <w:rPr>
          <w:rFonts w:asciiTheme="minorHAnsi" w:eastAsia="Calibri" w:hAnsiTheme="minorHAnsi" w:cstheme="minorHAnsi"/>
          <w:sz w:val="24"/>
          <w:szCs w:val="24"/>
          <w:lang w:val="el-GR" w:eastAsia="en-US"/>
        </w:rPr>
        <w:lastRenderedPageBreak/>
        <w:t xml:space="preserve">διαχείρισης </w:t>
      </w:r>
      <w:proofErr w:type="spellStart"/>
      <w:r w:rsidRPr="00E836F0">
        <w:rPr>
          <w:rFonts w:asciiTheme="minorHAnsi" w:eastAsia="Calibri" w:hAnsiTheme="minorHAnsi" w:cstheme="minorHAnsi"/>
          <w:sz w:val="24"/>
          <w:szCs w:val="24"/>
          <w:lang w:val="el-GR" w:eastAsia="en-US"/>
        </w:rPr>
        <w:t>ομβρίων</w:t>
      </w:r>
      <w:proofErr w:type="spellEnd"/>
      <w:r w:rsidRPr="00E836F0">
        <w:rPr>
          <w:rFonts w:asciiTheme="minorHAnsi" w:eastAsia="Calibri" w:hAnsiTheme="minorHAnsi" w:cstheme="minorHAnsi"/>
          <w:sz w:val="24"/>
          <w:szCs w:val="24"/>
          <w:lang w:val="el-GR" w:eastAsia="en-US"/>
        </w:rPr>
        <w:t xml:space="preserve">, βελτίωσης προσβασιμότητας και ανάδειξης.  Με την ολοκλήρωσή του η Πάτρα αποκτά έναν νέο αρχαιολογικό χώρο, </w:t>
      </w:r>
      <w:proofErr w:type="spellStart"/>
      <w:r w:rsidRPr="00E836F0">
        <w:rPr>
          <w:rFonts w:asciiTheme="minorHAnsi" w:eastAsia="Calibri" w:hAnsiTheme="minorHAnsi" w:cstheme="minorHAnsi"/>
          <w:sz w:val="24"/>
          <w:szCs w:val="24"/>
          <w:lang w:val="el-GR" w:eastAsia="en-US"/>
        </w:rPr>
        <w:t>προσβάσιμο</w:t>
      </w:r>
      <w:proofErr w:type="spellEnd"/>
      <w:r w:rsidRPr="00E836F0">
        <w:rPr>
          <w:rFonts w:asciiTheme="minorHAnsi" w:eastAsia="Calibri" w:hAnsiTheme="minorHAnsi" w:cstheme="minorHAnsi"/>
          <w:sz w:val="24"/>
          <w:szCs w:val="24"/>
          <w:lang w:val="el-GR" w:eastAsia="en-US"/>
        </w:rPr>
        <w:t xml:space="preserve"> σε όλους, ο οποίος θα ενταχθεί στην αναπτυξιακή διαδικασία του τόπου ως πόλος έλξης Πολιτιστικού Τουρισμού.</w:t>
      </w:r>
    </w:p>
    <w:p w:rsidR="00E836F0" w:rsidRPr="00E836F0" w:rsidRDefault="00E836F0" w:rsidP="00E836F0">
      <w:pPr>
        <w:spacing w:before="120" w:line="276" w:lineRule="auto"/>
        <w:jc w:val="both"/>
        <w:rPr>
          <w:rFonts w:asciiTheme="minorHAnsi" w:eastAsia="Calibri" w:hAnsiTheme="minorHAnsi" w:cstheme="minorHAnsi"/>
          <w:b/>
          <w:color w:val="FF0000"/>
          <w:sz w:val="24"/>
          <w:szCs w:val="24"/>
          <w:lang w:val="el-GR" w:eastAsia="en-US"/>
        </w:rPr>
      </w:pPr>
      <w:r w:rsidRPr="00E836F0">
        <w:rPr>
          <w:rFonts w:asciiTheme="minorHAnsi" w:eastAsia="Calibri" w:hAnsiTheme="minorHAnsi" w:cstheme="minorHAnsi"/>
          <w:b/>
          <w:sz w:val="24"/>
          <w:szCs w:val="24"/>
          <w:lang w:val="el-GR" w:eastAsia="en-US"/>
        </w:rPr>
        <w:t xml:space="preserve">                                   </w:t>
      </w:r>
    </w:p>
    <w:p w:rsidR="00E836F0" w:rsidRPr="00E836F0" w:rsidRDefault="00E836F0">
      <w:pPr>
        <w:jc w:val="both"/>
        <w:rPr>
          <w:rFonts w:asciiTheme="minorHAnsi" w:hAnsiTheme="minorHAnsi" w:cstheme="minorHAnsi"/>
          <w:sz w:val="24"/>
          <w:szCs w:val="24"/>
          <w:lang w:val="el-GR"/>
        </w:rPr>
      </w:pPr>
      <w:r>
        <w:rPr>
          <w:rFonts w:asciiTheme="minorHAnsi" w:hAnsiTheme="minorHAnsi" w:cstheme="minorHAnsi"/>
          <w:noProof/>
          <w:sz w:val="24"/>
          <w:szCs w:val="24"/>
          <w:lang w:val="el-GR" w:eastAsia="el-GR"/>
        </w:rPr>
        <w:drawing>
          <wp:inline distT="0" distB="0" distL="0" distR="0" wp14:anchorId="527F5A38">
            <wp:extent cx="1396365" cy="445135"/>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6365" cy="445135"/>
                    </a:xfrm>
                    <a:prstGeom prst="rect">
                      <a:avLst/>
                    </a:prstGeom>
                    <a:noFill/>
                  </pic:spPr>
                </pic:pic>
              </a:graphicData>
            </a:graphic>
          </wp:inline>
        </w:drawing>
      </w:r>
    </w:p>
    <w:sectPr w:rsidR="00E836F0" w:rsidRPr="00E836F0">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DCE"/>
    <w:rsid w:val="00065F61"/>
    <w:rsid w:val="002B1F11"/>
    <w:rsid w:val="00661DCE"/>
    <w:rsid w:val="00782516"/>
    <w:rsid w:val="009B017E"/>
    <w:rsid w:val="00A85A37"/>
    <w:rsid w:val="00B44AB0"/>
    <w:rsid w:val="00C3215B"/>
    <w:rsid w:val="00E776D4"/>
    <w:rsid w:val="00E836F0"/>
    <w:rsid w:val="1DC84BCD"/>
    <w:rsid w:val="20D067E3"/>
    <w:rsid w:val="3CB602AF"/>
    <w:rsid w:val="42C8119D"/>
    <w:rsid w:val="6F081A7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6942AD3C-F822-45CF-9DE2-5CD669C5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SimSun" w:hAnsi="Calibri" w:cs="Times New Roman"/>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0.png"/><Relationship Id="rId11" Type="http://schemas.openxmlformats.org/officeDocument/2006/relationships/customXml" Target="../customXml/item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FEBAE5C-E612-4B99-B4DB-893502F7C367}"/>
</file>

<file path=customXml/itemProps2.xml><?xml version="1.0" encoding="utf-8"?>
<ds:datastoreItem xmlns:ds="http://schemas.openxmlformats.org/officeDocument/2006/customXml" ds:itemID="{0E104816-3859-4CF5-95BB-D7B187535C1A}"/>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48CEE0BF-9C7B-4BEE-B278-352A79EC0875}"/>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1615</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Εγκαίνια του έργου «Αποκατάσταση, ανάδειξη Ρωμαϊκού Σταδίου Πατρών» από την Υπουργό Πολιτισμού Δρ. Λίνα Μενδώνη</dc:title>
  <dc:creator>Microsoft Office User</dc:creator>
  <cp:lastModifiedBy>Γεωργία Μπούμη</cp:lastModifiedBy>
  <cp:revision>2</cp:revision>
  <dcterms:created xsi:type="dcterms:W3CDTF">2023-09-26T13:42:00Z</dcterms:created>
  <dcterms:modified xsi:type="dcterms:W3CDTF">2023-09-26T13:42:00Z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1033-12.2.0.13190</vt:lpwstr>
  </property>
  <property fmtid="{D5CDD505-2E9C-101B-9397-08002B2CF9AE}" pid="3" name="ICV">
    <vt:lpwstr>9960067886384F75B6E2FF08C723EB1E_13</vt:lpwstr>
  </property>
  <property fmtid="{D5CDD505-2E9C-101B-9397-08002B2CF9AE}" pid="4" name="ContentTypeId">
    <vt:lpwstr>0x01010083D890F2F5BE644981A254C8A4FE6820</vt:lpwstr>
  </property>
</Properties>
</file>